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FF" w:rsidRPr="00407126" w:rsidRDefault="00794FFF" w:rsidP="00794FFF">
      <w:pPr>
        <w:ind w:left="360"/>
        <w:jc w:val="center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 xml:space="preserve">ИНФОРМАЦИОННОЕ СООБЩЕНИЕ </w:t>
      </w:r>
    </w:p>
    <w:p w:rsidR="00794FFF" w:rsidRPr="00407126" w:rsidRDefault="00794FFF" w:rsidP="00794FFF">
      <w:pPr>
        <w:jc w:val="center"/>
        <w:rPr>
          <w:sz w:val="28"/>
          <w:szCs w:val="28"/>
        </w:rPr>
      </w:pPr>
      <w:r w:rsidRPr="00407126">
        <w:rPr>
          <w:sz w:val="28"/>
          <w:szCs w:val="28"/>
        </w:rPr>
        <w:t>о проведении аукциона в электронной форме</w:t>
      </w:r>
      <w:r w:rsidRPr="00407126">
        <w:rPr>
          <w:rFonts w:ascii="Calibri" w:hAnsi="Calibri"/>
          <w:sz w:val="22"/>
          <w:szCs w:val="28"/>
        </w:rPr>
        <w:t xml:space="preserve"> </w:t>
      </w:r>
      <w:r w:rsidRPr="00407126">
        <w:rPr>
          <w:sz w:val="28"/>
          <w:szCs w:val="28"/>
        </w:rPr>
        <w:t xml:space="preserve">по продаже имущества, находящегося в муниципальной собственности Ростовкинского сельского поселения Омского муниципального района Омской области </w:t>
      </w:r>
    </w:p>
    <w:p w:rsidR="00794FFF" w:rsidRPr="00407126" w:rsidRDefault="00794FFF" w:rsidP="00794FFF">
      <w:pPr>
        <w:jc w:val="both"/>
        <w:rPr>
          <w:sz w:val="28"/>
          <w:szCs w:val="28"/>
        </w:rPr>
      </w:pPr>
    </w:p>
    <w:p w:rsidR="00794FFF" w:rsidRPr="00407126" w:rsidRDefault="00794FFF" w:rsidP="00794FFF">
      <w:pPr>
        <w:suppressAutoHyphens/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Администрация Ростовкинского сельского поселения Омского муниципального района Омской области  объявляет аукцион в электронной форме по продаже имущества, находящегося в муниципальной собственности Ростовкинского сельского поселения Омского муниц</w:t>
      </w:r>
      <w:r>
        <w:rPr>
          <w:sz w:val="28"/>
          <w:szCs w:val="28"/>
        </w:rPr>
        <w:t>ипального района Омской области</w:t>
      </w:r>
      <w:r w:rsidRPr="00407126">
        <w:rPr>
          <w:sz w:val="28"/>
          <w:szCs w:val="28"/>
        </w:rPr>
        <w:t xml:space="preserve">, </w:t>
      </w:r>
      <w:r w:rsidRPr="00C829C3">
        <w:rPr>
          <w:sz w:val="28"/>
          <w:szCs w:val="28"/>
        </w:rPr>
        <w:t xml:space="preserve">который состоится </w:t>
      </w:r>
      <w:r w:rsidRPr="00C829C3">
        <w:rPr>
          <w:b/>
          <w:sz w:val="28"/>
          <w:szCs w:val="28"/>
        </w:rPr>
        <w:t xml:space="preserve">18 мая 2021 года в 07 часов </w:t>
      </w:r>
      <w:r w:rsidRPr="00C829C3">
        <w:rPr>
          <w:sz w:val="28"/>
          <w:szCs w:val="28"/>
        </w:rPr>
        <w:t>по</w:t>
      </w:r>
      <w:r w:rsidRPr="00407126">
        <w:rPr>
          <w:sz w:val="28"/>
          <w:szCs w:val="28"/>
        </w:rPr>
        <w:t xml:space="preserve"> московскому времени.</w:t>
      </w:r>
    </w:p>
    <w:p w:rsidR="00794FFF" w:rsidRPr="00407126" w:rsidRDefault="00794FFF" w:rsidP="00794FFF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 xml:space="preserve">Сведения о выставляемом на аукцион имуществе: </w:t>
      </w:r>
    </w:p>
    <w:p w:rsidR="00794FFF" w:rsidRPr="00407126" w:rsidRDefault="00794FFF" w:rsidP="00794F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4FFF" w:rsidRPr="00407126" w:rsidRDefault="00794FFF" w:rsidP="00794F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 xml:space="preserve">ЛОТ 1. </w:t>
      </w:r>
    </w:p>
    <w:p w:rsidR="00794FFF" w:rsidRPr="00407126" w:rsidRDefault="00794FFF" w:rsidP="00794FF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7126">
        <w:rPr>
          <w:rFonts w:ascii="Times New Roman CYR" w:hAnsi="Times New Roman CYR" w:cs="Times New Roman CYR"/>
          <w:sz w:val="28"/>
          <w:szCs w:val="28"/>
        </w:rPr>
        <w:t>Нежилые помещения 1П, 3П, 4П, 5П, 6П, 7П, 8П, 9П, 10П, общей площадью 243,9 кв.м, расположенные по адресу:   Омская область, омский район, поселок Ростовка, дом 26.</w:t>
      </w:r>
    </w:p>
    <w:p w:rsidR="00794FFF" w:rsidRPr="00407126" w:rsidRDefault="00794FFF" w:rsidP="00794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126">
        <w:rPr>
          <w:b/>
          <w:sz w:val="28"/>
          <w:szCs w:val="28"/>
        </w:rPr>
        <w:t>Характеристика объекта</w:t>
      </w:r>
      <w:r w:rsidRPr="00407126">
        <w:rPr>
          <w:sz w:val="28"/>
          <w:szCs w:val="28"/>
        </w:rPr>
        <w:t xml:space="preserve">: </w:t>
      </w:r>
    </w:p>
    <w:p w:rsidR="00794FFF" w:rsidRPr="00407126" w:rsidRDefault="00794FFF" w:rsidP="00794FF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7126">
        <w:rPr>
          <w:rFonts w:ascii="Times New Roman CYR" w:hAnsi="Times New Roman CYR" w:cs="Times New Roman CYR"/>
          <w:sz w:val="28"/>
          <w:szCs w:val="28"/>
        </w:rPr>
        <w:t>Нежилые помещения общей площадью 243,9 кв.м, расположенные по адресу:   Омская область, омский район, поселок Ростовка, дом 26, на 1 этаже,  не используются, общей рыночной стоимостью 1340000 рублей, в том числе:</w:t>
      </w:r>
    </w:p>
    <w:p w:rsidR="00794FFF" w:rsidRPr="00407126" w:rsidRDefault="00794FFF" w:rsidP="00794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7126">
        <w:rPr>
          <w:rFonts w:ascii="Times New Roman CYR" w:hAnsi="Times New Roman CYR" w:cs="Times New Roman CYR"/>
          <w:sz w:val="28"/>
          <w:szCs w:val="28"/>
        </w:rPr>
        <w:t>-нежилое помещение №1П площадью 45,5 кв.м., кадастровый номер 55:20:210101:5170,  рыночной стоимостью 303 000,00 рублей;</w:t>
      </w:r>
    </w:p>
    <w:p w:rsidR="00794FFF" w:rsidRPr="00407126" w:rsidRDefault="00794FFF" w:rsidP="00794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7126">
        <w:rPr>
          <w:rFonts w:ascii="Times New Roman CYR" w:hAnsi="Times New Roman CYR" w:cs="Times New Roman CYR"/>
          <w:sz w:val="28"/>
          <w:szCs w:val="28"/>
        </w:rPr>
        <w:t>-нежилое помещение №3П площадью 46,6 кв.м., кадастровый номер 55:20:210101:5171, рыночной стоимостью 282 000,00 рублей;</w:t>
      </w:r>
    </w:p>
    <w:p w:rsidR="00794FFF" w:rsidRPr="00407126" w:rsidRDefault="00794FFF" w:rsidP="00794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7126">
        <w:rPr>
          <w:rFonts w:ascii="Times New Roman CYR" w:hAnsi="Times New Roman CYR" w:cs="Times New Roman CYR"/>
          <w:sz w:val="28"/>
          <w:szCs w:val="28"/>
        </w:rPr>
        <w:t>-нежилое помещение №4П площадью 63,5 кв.м., кадастровый номер 55:20:210101:5176, рыночной стоимостью 384 000,00 рублей;</w:t>
      </w:r>
    </w:p>
    <w:p w:rsidR="00794FFF" w:rsidRPr="00407126" w:rsidRDefault="00794FFF" w:rsidP="00794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7126">
        <w:rPr>
          <w:rFonts w:ascii="Times New Roman CYR" w:hAnsi="Times New Roman CYR" w:cs="Times New Roman CYR"/>
          <w:sz w:val="28"/>
          <w:szCs w:val="28"/>
        </w:rPr>
        <w:t>-нежилое помещение №5П площадью 7,7 кв.м., кадастровый номер 55:20:210101:5175, рыночной стоимостью 30 000,00 рублей;</w:t>
      </w:r>
    </w:p>
    <w:p w:rsidR="00794FFF" w:rsidRPr="00407126" w:rsidRDefault="00794FFF" w:rsidP="00794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7126">
        <w:rPr>
          <w:rFonts w:ascii="Times New Roman CYR" w:hAnsi="Times New Roman CYR" w:cs="Times New Roman CYR"/>
          <w:sz w:val="28"/>
          <w:szCs w:val="28"/>
        </w:rPr>
        <w:t>-нежилое помещение №6П площадью 7,2 кв.м., кадастровый номер 55:20:210101:5173, рыночной стоимостью 28 000,00 рублей;</w:t>
      </w:r>
    </w:p>
    <w:p w:rsidR="00794FFF" w:rsidRPr="00407126" w:rsidRDefault="00794FFF" w:rsidP="00794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7126">
        <w:rPr>
          <w:rFonts w:ascii="Times New Roman CYR" w:hAnsi="Times New Roman CYR" w:cs="Times New Roman CYR"/>
          <w:sz w:val="28"/>
          <w:szCs w:val="28"/>
        </w:rPr>
        <w:t>-нежилое помещение №7П площадью 13,5 кв.м., кадастровый номер 55:20:210101:5172, рыночной стоимостью 58 000,00 рублей;</w:t>
      </w:r>
    </w:p>
    <w:p w:rsidR="00794FFF" w:rsidRPr="00407126" w:rsidRDefault="00794FFF" w:rsidP="00794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7126">
        <w:rPr>
          <w:rFonts w:ascii="Times New Roman CYR" w:hAnsi="Times New Roman CYR" w:cs="Times New Roman CYR"/>
          <w:sz w:val="28"/>
          <w:szCs w:val="28"/>
        </w:rPr>
        <w:t>-нежилое помещение №8П площадью 27,5 кв.м., кадастровый номер 55:20:210101:5174,  рыночной стоимостью 117 000,00 рублей;</w:t>
      </w:r>
    </w:p>
    <w:p w:rsidR="00794FFF" w:rsidRPr="00407126" w:rsidRDefault="00794FFF" w:rsidP="00794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7126">
        <w:rPr>
          <w:rFonts w:ascii="Times New Roman CYR" w:hAnsi="Times New Roman CYR" w:cs="Times New Roman CYR"/>
          <w:sz w:val="28"/>
          <w:szCs w:val="28"/>
        </w:rPr>
        <w:t>-нежилое помещение №9П площадью 13,0 кв.м., кадастровый номер 55:20:210101:5177, рыночной стоимостью 55 000,00 рублей;</w:t>
      </w:r>
    </w:p>
    <w:p w:rsidR="00794FFF" w:rsidRPr="00407126" w:rsidRDefault="00794FFF" w:rsidP="00794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7126">
        <w:rPr>
          <w:rFonts w:ascii="Times New Roman CYR" w:hAnsi="Times New Roman CYR" w:cs="Times New Roman CYR"/>
          <w:sz w:val="28"/>
          <w:szCs w:val="28"/>
        </w:rPr>
        <w:t>-нежилое помещение №10П площадью 19,4 кв.м., кадастровый номер 55:20:210101:5168, рыночной стоимостью 83 000,00 рублей;</w:t>
      </w:r>
    </w:p>
    <w:p w:rsidR="00794FFF" w:rsidRPr="00407126" w:rsidRDefault="00794FFF" w:rsidP="00794F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b/>
          <w:sz w:val="28"/>
          <w:szCs w:val="28"/>
        </w:rPr>
        <w:t>Решение об условиях приватизации</w:t>
      </w:r>
      <w:r w:rsidRPr="00407126">
        <w:rPr>
          <w:sz w:val="28"/>
          <w:szCs w:val="28"/>
        </w:rPr>
        <w:t>: постановление Администрации Ростовкинского сельского поселения Омского муниципального района Омской области о</w:t>
      </w:r>
      <w:r w:rsidRPr="00067D71">
        <w:rPr>
          <w:sz w:val="28"/>
          <w:szCs w:val="28"/>
        </w:rPr>
        <w:t>т</w:t>
      </w:r>
      <w:r>
        <w:rPr>
          <w:sz w:val="28"/>
          <w:szCs w:val="28"/>
        </w:rPr>
        <w:t xml:space="preserve"> 13.04.2021</w:t>
      </w:r>
      <w:r w:rsidRPr="00067D71">
        <w:rPr>
          <w:sz w:val="28"/>
          <w:szCs w:val="28"/>
        </w:rPr>
        <w:t xml:space="preserve"> №</w:t>
      </w:r>
      <w:r w:rsidRPr="00407126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407126">
        <w:rPr>
          <w:sz w:val="28"/>
          <w:szCs w:val="28"/>
        </w:rPr>
        <w:t xml:space="preserve"> «Об условиях приватизации муниципального недвижимого имущества Ростовкинского 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407126">
        <w:rPr>
          <w:sz w:val="28"/>
          <w:szCs w:val="28"/>
        </w:rPr>
        <w:t>».</w:t>
      </w:r>
    </w:p>
    <w:p w:rsidR="00794FFF" w:rsidRPr="00407126" w:rsidRDefault="00794FFF" w:rsidP="00794FFF">
      <w:pPr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lastRenderedPageBreak/>
        <w:t>Площадь помещения:</w:t>
      </w:r>
      <w:r w:rsidRPr="00407126">
        <w:rPr>
          <w:sz w:val="28"/>
          <w:szCs w:val="28"/>
        </w:rPr>
        <w:t xml:space="preserve"> 243,9 кв. м.</w:t>
      </w:r>
    </w:p>
    <w:p w:rsidR="00794FFF" w:rsidRPr="00407126" w:rsidRDefault="00794FFF" w:rsidP="00794FFF">
      <w:pPr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>Начальная цена</w:t>
      </w:r>
      <w:r w:rsidRPr="00407126">
        <w:rPr>
          <w:sz w:val="28"/>
          <w:szCs w:val="28"/>
        </w:rPr>
        <w:t>: 1 340 000,00 руб.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b/>
          <w:sz w:val="28"/>
          <w:szCs w:val="28"/>
        </w:rPr>
        <w:t>Размер задатка</w:t>
      </w:r>
      <w:r w:rsidRPr="00407126">
        <w:rPr>
          <w:sz w:val="28"/>
          <w:szCs w:val="28"/>
        </w:rPr>
        <w:t>: 20% от начальной цены, что составляет: 268 000,00 руб.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b/>
          <w:sz w:val="28"/>
          <w:szCs w:val="28"/>
        </w:rPr>
        <w:t xml:space="preserve">Шаг аукциона: </w:t>
      </w:r>
      <w:r w:rsidRPr="00407126">
        <w:rPr>
          <w:sz w:val="28"/>
          <w:szCs w:val="28"/>
        </w:rPr>
        <w:t>5% от начальной цены, что составляет 67 000,00 руб.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Обременение на объект не установлено. 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Информация о предыдущих торгах:  </w:t>
      </w:r>
      <w:r w:rsidRPr="00407126">
        <w:rPr>
          <w:sz w:val="28"/>
          <w:szCs w:val="28"/>
          <w:shd w:val="clear" w:color="auto" w:fill="FFFFFF"/>
        </w:rPr>
        <w:t>торги в отношении имущества, являющегося предметом аукциона, ранее не проводились.</w:t>
      </w:r>
    </w:p>
    <w:p w:rsidR="00794FFF" w:rsidRPr="00407126" w:rsidRDefault="00794FFF" w:rsidP="00794FF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794FFF" w:rsidRPr="00407126" w:rsidRDefault="00794FFF" w:rsidP="00794FFF">
      <w:pPr>
        <w:ind w:right="136" w:firstLine="709"/>
        <w:jc w:val="both"/>
        <w:rPr>
          <w:sz w:val="28"/>
          <w:szCs w:val="28"/>
        </w:rPr>
      </w:pPr>
      <w:r w:rsidRPr="00407126">
        <w:rPr>
          <w:b/>
          <w:sz w:val="28"/>
          <w:szCs w:val="28"/>
        </w:rPr>
        <w:t xml:space="preserve">2. Основание проведения аукциона: </w:t>
      </w:r>
      <w:r w:rsidRPr="00407126">
        <w:rPr>
          <w:rFonts w:ascii="Times New Roman CYR" w:hAnsi="Times New Roman CYR" w:cs="Times New Roman CYR"/>
          <w:sz w:val="28"/>
          <w:szCs w:val="28"/>
        </w:rPr>
        <w:t>Прогнозный план (программа) приватизации муниципального имущества Ростовкинского сельского поселения Омского муниципального района Омской области на 2019-2021 годы,  утвержденный постановлением Администрации Ростовкинского сельского поселения от 05.06.2019 №68 с изменениями  постановлениями Администрации Ростовкинского сельского поселения «</w:t>
      </w:r>
      <w:r w:rsidRPr="00407126">
        <w:rPr>
          <w:sz w:val="28"/>
          <w:szCs w:val="28"/>
        </w:rPr>
        <w:t xml:space="preserve">О внесении изменений в Прогнозный план (программу) </w:t>
      </w:r>
      <w:r w:rsidRPr="00407126">
        <w:rPr>
          <w:spacing w:val="1"/>
          <w:sz w:val="28"/>
          <w:szCs w:val="28"/>
        </w:rPr>
        <w:t>п</w:t>
      </w:r>
      <w:r w:rsidRPr="00407126">
        <w:rPr>
          <w:sz w:val="28"/>
          <w:szCs w:val="28"/>
        </w:rPr>
        <w:t>р</w:t>
      </w:r>
      <w:r w:rsidRPr="00407126">
        <w:rPr>
          <w:spacing w:val="1"/>
          <w:sz w:val="28"/>
          <w:szCs w:val="28"/>
        </w:rPr>
        <w:t>и</w:t>
      </w:r>
      <w:r w:rsidRPr="00407126">
        <w:rPr>
          <w:spacing w:val="2"/>
          <w:sz w:val="28"/>
          <w:szCs w:val="28"/>
        </w:rPr>
        <w:t>в</w:t>
      </w:r>
      <w:r w:rsidRPr="00407126">
        <w:rPr>
          <w:sz w:val="28"/>
          <w:szCs w:val="28"/>
        </w:rPr>
        <w:t>а</w:t>
      </w:r>
      <w:r w:rsidRPr="00407126">
        <w:rPr>
          <w:spacing w:val="2"/>
          <w:sz w:val="28"/>
          <w:szCs w:val="28"/>
        </w:rPr>
        <w:t>т</w:t>
      </w:r>
      <w:r w:rsidRPr="00407126">
        <w:rPr>
          <w:spacing w:val="1"/>
          <w:sz w:val="28"/>
          <w:szCs w:val="28"/>
        </w:rPr>
        <w:t>и</w:t>
      </w:r>
      <w:r w:rsidRPr="00407126">
        <w:rPr>
          <w:spacing w:val="-2"/>
          <w:sz w:val="28"/>
          <w:szCs w:val="28"/>
        </w:rPr>
        <w:t>з</w:t>
      </w:r>
      <w:r w:rsidRPr="00407126">
        <w:rPr>
          <w:sz w:val="28"/>
          <w:szCs w:val="28"/>
        </w:rPr>
        <w:t>а</w:t>
      </w:r>
      <w:r w:rsidRPr="00407126">
        <w:rPr>
          <w:spacing w:val="1"/>
          <w:sz w:val="28"/>
          <w:szCs w:val="28"/>
        </w:rPr>
        <w:t>ци</w:t>
      </w:r>
      <w:r w:rsidRPr="00407126">
        <w:rPr>
          <w:sz w:val="28"/>
          <w:szCs w:val="28"/>
        </w:rPr>
        <w:t>и</w:t>
      </w:r>
      <w:r w:rsidRPr="00407126">
        <w:rPr>
          <w:spacing w:val="-12"/>
          <w:sz w:val="28"/>
          <w:szCs w:val="28"/>
        </w:rPr>
        <w:t xml:space="preserve"> </w:t>
      </w:r>
      <w:r w:rsidRPr="00407126">
        <w:rPr>
          <w:spacing w:val="-1"/>
          <w:sz w:val="28"/>
          <w:szCs w:val="28"/>
        </w:rPr>
        <w:t>м</w:t>
      </w:r>
      <w:r w:rsidRPr="00407126">
        <w:rPr>
          <w:sz w:val="28"/>
          <w:szCs w:val="28"/>
        </w:rPr>
        <w:t>у</w:t>
      </w:r>
      <w:r w:rsidRPr="00407126">
        <w:rPr>
          <w:spacing w:val="1"/>
          <w:sz w:val="28"/>
          <w:szCs w:val="28"/>
        </w:rPr>
        <w:t>ницип</w:t>
      </w:r>
      <w:r w:rsidRPr="00407126">
        <w:rPr>
          <w:sz w:val="28"/>
          <w:szCs w:val="28"/>
        </w:rPr>
        <w:t>ал</w:t>
      </w:r>
      <w:r w:rsidRPr="00407126">
        <w:rPr>
          <w:spacing w:val="2"/>
          <w:sz w:val="28"/>
          <w:szCs w:val="28"/>
        </w:rPr>
        <w:t>ь</w:t>
      </w:r>
      <w:r w:rsidRPr="00407126">
        <w:rPr>
          <w:spacing w:val="1"/>
          <w:sz w:val="28"/>
          <w:szCs w:val="28"/>
        </w:rPr>
        <w:t>н</w:t>
      </w:r>
      <w:r w:rsidRPr="00407126">
        <w:rPr>
          <w:sz w:val="28"/>
          <w:szCs w:val="28"/>
        </w:rPr>
        <w:t>о</w:t>
      </w:r>
      <w:r w:rsidRPr="00407126">
        <w:rPr>
          <w:spacing w:val="-1"/>
          <w:sz w:val="28"/>
          <w:szCs w:val="28"/>
        </w:rPr>
        <w:t>г</w:t>
      </w:r>
      <w:r w:rsidRPr="00407126">
        <w:rPr>
          <w:sz w:val="28"/>
          <w:szCs w:val="28"/>
        </w:rPr>
        <w:t>о</w:t>
      </w:r>
      <w:r w:rsidRPr="00407126">
        <w:rPr>
          <w:spacing w:val="-17"/>
          <w:sz w:val="28"/>
          <w:szCs w:val="28"/>
        </w:rPr>
        <w:t xml:space="preserve"> </w:t>
      </w:r>
      <w:r w:rsidRPr="00407126">
        <w:rPr>
          <w:spacing w:val="1"/>
          <w:sz w:val="28"/>
          <w:szCs w:val="28"/>
        </w:rPr>
        <w:t>и</w:t>
      </w:r>
      <w:r w:rsidRPr="00407126">
        <w:rPr>
          <w:spacing w:val="-1"/>
          <w:sz w:val="28"/>
          <w:szCs w:val="28"/>
        </w:rPr>
        <w:t>м</w:t>
      </w:r>
      <w:r w:rsidRPr="00407126">
        <w:rPr>
          <w:sz w:val="28"/>
          <w:szCs w:val="28"/>
        </w:rPr>
        <w:t>у</w:t>
      </w:r>
      <w:r w:rsidRPr="00407126">
        <w:rPr>
          <w:spacing w:val="2"/>
          <w:sz w:val="28"/>
          <w:szCs w:val="28"/>
        </w:rPr>
        <w:t>щ</w:t>
      </w:r>
      <w:r w:rsidRPr="00407126">
        <w:rPr>
          <w:sz w:val="28"/>
          <w:szCs w:val="28"/>
        </w:rPr>
        <w:t>ес</w:t>
      </w:r>
      <w:r w:rsidRPr="00407126">
        <w:rPr>
          <w:spacing w:val="2"/>
          <w:sz w:val="28"/>
          <w:szCs w:val="28"/>
        </w:rPr>
        <w:t>тв</w:t>
      </w:r>
      <w:r w:rsidRPr="00407126">
        <w:rPr>
          <w:sz w:val="28"/>
          <w:szCs w:val="28"/>
        </w:rPr>
        <w:t>а</w:t>
      </w:r>
      <w:r w:rsidRPr="00407126">
        <w:rPr>
          <w:spacing w:val="-18"/>
          <w:sz w:val="28"/>
          <w:szCs w:val="28"/>
        </w:rPr>
        <w:t xml:space="preserve"> Ростовкинского сельского </w:t>
      </w:r>
      <w:r w:rsidRPr="00407126">
        <w:rPr>
          <w:spacing w:val="-9"/>
          <w:sz w:val="28"/>
          <w:szCs w:val="28"/>
        </w:rPr>
        <w:t xml:space="preserve"> </w:t>
      </w:r>
      <w:r w:rsidRPr="00407126">
        <w:rPr>
          <w:spacing w:val="1"/>
          <w:sz w:val="28"/>
          <w:szCs w:val="28"/>
        </w:rPr>
        <w:t>п</w:t>
      </w:r>
      <w:r w:rsidRPr="00407126">
        <w:rPr>
          <w:sz w:val="28"/>
          <w:szCs w:val="28"/>
        </w:rPr>
        <w:t>оселе</w:t>
      </w:r>
      <w:r w:rsidRPr="00407126">
        <w:rPr>
          <w:spacing w:val="1"/>
          <w:sz w:val="28"/>
          <w:szCs w:val="28"/>
        </w:rPr>
        <w:t>ни</w:t>
      </w:r>
      <w:r w:rsidRPr="00407126">
        <w:rPr>
          <w:sz w:val="28"/>
          <w:szCs w:val="28"/>
        </w:rPr>
        <w:t>я</w:t>
      </w:r>
      <w:r w:rsidRPr="00407126">
        <w:rPr>
          <w:spacing w:val="-8"/>
          <w:sz w:val="28"/>
          <w:szCs w:val="28"/>
        </w:rPr>
        <w:t xml:space="preserve"> Омского</w:t>
      </w:r>
      <w:r w:rsidRPr="00407126">
        <w:rPr>
          <w:spacing w:val="-10"/>
          <w:sz w:val="28"/>
          <w:szCs w:val="28"/>
        </w:rPr>
        <w:t xml:space="preserve"> </w:t>
      </w:r>
      <w:r w:rsidRPr="00407126">
        <w:rPr>
          <w:spacing w:val="-15"/>
          <w:sz w:val="28"/>
          <w:szCs w:val="28"/>
        </w:rPr>
        <w:t xml:space="preserve"> </w:t>
      </w:r>
      <w:r w:rsidRPr="00407126">
        <w:rPr>
          <w:spacing w:val="-1"/>
          <w:sz w:val="28"/>
          <w:szCs w:val="28"/>
        </w:rPr>
        <w:t>м</w:t>
      </w:r>
      <w:r w:rsidRPr="00407126">
        <w:rPr>
          <w:sz w:val="28"/>
          <w:szCs w:val="28"/>
        </w:rPr>
        <w:t>у</w:t>
      </w:r>
      <w:r w:rsidRPr="00407126">
        <w:rPr>
          <w:spacing w:val="1"/>
          <w:sz w:val="28"/>
          <w:szCs w:val="28"/>
        </w:rPr>
        <w:t>ницип</w:t>
      </w:r>
      <w:r w:rsidRPr="00407126">
        <w:rPr>
          <w:sz w:val="28"/>
          <w:szCs w:val="28"/>
        </w:rPr>
        <w:t>ал</w:t>
      </w:r>
      <w:r w:rsidRPr="00407126">
        <w:rPr>
          <w:spacing w:val="2"/>
          <w:sz w:val="28"/>
          <w:szCs w:val="28"/>
        </w:rPr>
        <w:t>ь</w:t>
      </w:r>
      <w:r w:rsidRPr="00407126">
        <w:rPr>
          <w:spacing w:val="1"/>
          <w:sz w:val="28"/>
          <w:szCs w:val="28"/>
        </w:rPr>
        <w:t>н</w:t>
      </w:r>
      <w:r w:rsidRPr="00407126">
        <w:rPr>
          <w:sz w:val="28"/>
          <w:szCs w:val="28"/>
        </w:rPr>
        <w:t>о</w:t>
      </w:r>
      <w:r w:rsidRPr="00407126">
        <w:rPr>
          <w:spacing w:val="-1"/>
          <w:sz w:val="28"/>
          <w:szCs w:val="28"/>
        </w:rPr>
        <w:t>г</w:t>
      </w:r>
      <w:r w:rsidRPr="00407126">
        <w:rPr>
          <w:sz w:val="28"/>
          <w:szCs w:val="28"/>
        </w:rPr>
        <w:t>о</w:t>
      </w:r>
      <w:r w:rsidRPr="00407126">
        <w:rPr>
          <w:spacing w:val="-17"/>
          <w:sz w:val="28"/>
          <w:szCs w:val="28"/>
        </w:rPr>
        <w:t xml:space="preserve"> </w:t>
      </w:r>
      <w:r w:rsidRPr="00407126">
        <w:rPr>
          <w:sz w:val="28"/>
          <w:szCs w:val="28"/>
        </w:rPr>
        <w:t>ра</w:t>
      </w:r>
      <w:r w:rsidRPr="00407126">
        <w:rPr>
          <w:spacing w:val="1"/>
          <w:sz w:val="28"/>
          <w:szCs w:val="28"/>
        </w:rPr>
        <w:t>й</w:t>
      </w:r>
      <w:r w:rsidRPr="00407126">
        <w:rPr>
          <w:sz w:val="28"/>
          <w:szCs w:val="28"/>
        </w:rPr>
        <w:t>о</w:t>
      </w:r>
      <w:r w:rsidRPr="00407126">
        <w:rPr>
          <w:spacing w:val="1"/>
          <w:sz w:val="28"/>
          <w:szCs w:val="28"/>
        </w:rPr>
        <w:t>н</w:t>
      </w:r>
      <w:r w:rsidRPr="00407126">
        <w:rPr>
          <w:sz w:val="28"/>
          <w:szCs w:val="28"/>
        </w:rPr>
        <w:t>а</w:t>
      </w:r>
      <w:r w:rsidRPr="00407126">
        <w:rPr>
          <w:spacing w:val="-6"/>
          <w:sz w:val="28"/>
          <w:szCs w:val="28"/>
        </w:rPr>
        <w:t xml:space="preserve"> </w:t>
      </w:r>
      <w:r w:rsidRPr="00407126">
        <w:rPr>
          <w:sz w:val="28"/>
          <w:szCs w:val="28"/>
        </w:rPr>
        <w:t>О</w:t>
      </w:r>
      <w:r w:rsidRPr="00407126">
        <w:rPr>
          <w:spacing w:val="-1"/>
          <w:sz w:val="28"/>
          <w:szCs w:val="28"/>
        </w:rPr>
        <w:t>м</w:t>
      </w:r>
      <w:r w:rsidRPr="00407126">
        <w:rPr>
          <w:sz w:val="28"/>
          <w:szCs w:val="28"/>
        </w:rPr>
        <w:t>с</w:t>
      </w:r>
      <w:r w:rsidRPr="00407126">
        <w:rPr>
          <w:spacing w:val="-1"/>
          <w:sz w:val="28"/>
          <w:szCs w:val="28"/>
        </w:rPr>
        <w:t>к</w:t>
      </w:r>
      <w:r w:rsidRPr="00407126">
        <w:rPr>
          <w:sz w:val="28"/>
          <w:szCs w:val="28"/>
        </w:rPr>
        <w:t>ой  области на 2019-2021 годы, утвержденный постановлением Администрации Ростовкинского сельского поселения от 05.06.2019 №68» от</w:t>
      </w:r>
      <w:r w:rsidRPr="00407126">
        <w:rPr>
          <w:rFonts w:ascii="Times New Roman CYR" w:hAnsi="Times New Roman CYR" w:cs="Times New Roman CYR"/>
          <w:sz w:val="28"/>
          <w:szCs w:val="28"/>
        </w:rPr>
        <w:t xml:space="preserve"> 22.06.2020 №57, от 11.03.2021 №21</w:t>
      </w:r>
      <w:r w:rsidRPr="00407126">
        <w:rPr>
          <w:sz w:val="28"/>
          <w:szCs w:val="28"/>
        </w:rPr>
        <w:t>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b/>
          <w:sz w:val="28"/>
          <w:szCs w:val="28"/>
        </w:rPr>
        <w:t>3. Собственник выставляемого на торги имущества</w:t>
      </w:r>
      <w:r w:rsidRPr="00407126">
        <w:rPr>
          <w:sz w:val="28"/>
          <w:szCs w:val="28"/>
        </w:rPr>
        <w:t>: Муниципальное образование Ростовкинское сельское поселение Омского муниципального района Омской области.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b/>
          <w:sz w:val="28"/>
          <w:szCs w:val="28"/>
        </w:rPr>
        <w:t>4. Продавец</w:t>
      </w:r>
      <w:r w:rsidRPr="00407126">
        <w:rPr>
          <w:sz w:val="28"/>
          <w:szCs w:val="28"/>
        </w:rPr>
        <w:t>: Администрация Ростовкинского сельского поселения Омского муниципального района Омской области.</w:t>
      </w:r>
    </w:p>
    <w:p w:rsidR="00794FFF" w:rsidRPr="00407126" w:rsidRDefault="00794FFF" w:rsidP="00794FFF">
      <w:pPr>
        <w:suppressAutoHyphens/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 xml:space="preserve">5. Место  подачи (приема) заявок и подведения итогов аукциона: </w:t>
      </w:r>
    </w:p>
    <w:p w:rsidR="00794FFF" w:rsidRPr="00407126" w:rsidRDefault="00794FFF" w:rsidP="00794FFF">
      <w:pPr>
        <w:suppressAutoHyphens/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Электронная площадка  ООО «РТС - тендер». </w:t>
      </w:r>
    </w:p>
    <w:p w:rsidR="00794FFF" w:rsidRPr="00407126" w:rsidRDefault="00794FFF" w:rsidP="00794FFF">
      <w:pPr>
        <w:suppressAutoHyphens/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Сайт: </w:t>
      </w:r>
      <w:hyperlink r:id="rId5" w:history="1">
        <w:r w:rsidRPr="00407126">
          <w:rPr>
            <w:sz w:val="28"/>
            <w:szCs w:val="28"/>
          </w:rPr>
          <w:t>www.rts-tender.ru</w:t>
        </w:r>
      </w:hyperlink>
      <w:r w:rsidRPr="00407126">
        <w:rPr>
          <w:sz w:val="28"/>
          <w:szCs w:val="28"/>
        </w:rPr>
        <w:t xml:space="preserve"> </w:t>
      </w:r>
    </w:p>
    <w:p w:rsidR="00794FFF" w:rsidRPr="00407126" w:rsidRDefault="00794FFF" w:rsidP="00794FFF">
      <w:pPr>
        <w:suppressAutoHyphens/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Адрес электронной почты: </w:t>
      </w:r>
      <w:hyperlink r:id="rId6" w:history="1">
        <w:r w:rsidRPr="00407126">
          <w:rPr>
            <w:sz w:val="28"/>
            <w:szCs w:val="28"/>
          </w:rPr>
          <w:t>iSupport@rts-tender.ru</w:t>
        </w:r>
      </w:hyperlink>
      <w:r w:rsidRPr="00407126">
        <w:rPr>
          <w:sz w:val="28"/>
          <w:szCs w:val="28"/>
        </w:rPr>
        <w:t xml:space="preserve"> </w:t>
      </w:r>
    </w:p>
    <w:p w:rsidR="00794FFF" w:rsidRPr="00407126" w:rsidRDefault="00794FFF" w:rsidP="00794FFF">
      <w:pPr>
        <w:suppressAutoHyphens/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тел.: +7 (499) 653-77-00.</w:t>
      </w:r>
    </w:p>
    <w:p w:rsidR="00794FFF" w:rsidRPr="00407126" w:rsidRDefault="00794FFF" w:rsidP="00794FFF">
      <w:pPr>
        <w:suppressAutoHyphens/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Оператора www.rts-tender.ru (далее - электронная площадка).</w:t>
      </w:r>
    </w:p>
    <w:p w:rsidR="00794FFF" w:rsidRPr="00407126" w:rsidRDefault="00794FFF" w:rsidP="00794FFF">
      <w:pPr>
        <w:suppressAutoHyphens/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794FFF" w:rsidRPr="00407126" w:rsidRDefault="00794FFF" w:rsidP="00794FFF">
      <w:pPr>
        <w:suppressAutoHyphens/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794FFF" w:rsidRPr="00407126" w:rsidRDefault="00794FFF" w:rsidP="00794FFF">
      <w:pPr>
        <w:suppressAutoHyphens/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94FFF" w:rsidRPr="00407126" w:rsidRDefault="00794FFF" w:rsidP="00794FFF">
      <w:pPr>
        <w:suppressAutoHyphens/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7" w:history="1">
        <w:r w:rsidRPr="00407126">
          <w:rPr>
            <w:sz w:val="28"/>
            <w:szCs w:val="28"/>
          </w:rPr>
          <w:t>http://help.rts-tender.ru/</w:t>
        </w:r>
      </w:hyperlink>
      <w:r w:rsidRPr="00407126">
        <w:rPr>
          <w:sz w:val="28"/>
          <w:szCs w:val="28"/>
        </w:rPr>
        <w:t>.</w:t>
      </w:r>
    </w:p>
    <w:p w:rsidR="00794FFF" w:rsidRPr="00407126" w:rsidRDefault="00794FFF" w:rsidP="00794FFF">
      <w:pPr>
        <w:ind w:firstLine="709"/>
        <w:jc w:val="both"/>
        <w:rPr>
          <w:color w:val="1D1B11"/>
          <w:sz w:val="28"/>
          <w:szCs w:val="28"/>
        </w:rPr>
      </w:pPr>
      <w:r w:rsidRPr="00407126">
        <w:rPr>
          <w:b/>
          <w:sz w:val="28"/>
          <w:szCs w:val="28"/>
        </w:rPr>
        <w:lastRenderedPageBreak/>
        <w:t>6. Форма проведения аукциона</w:t>
      </w:r>
      <w:r w:rsidRPr="00407126">
        <w:rPr>
          <w:sz w:val="28"/>
          <w:szCs w:val="28"/>
        </w:rPr>
        <w:t>: открытый по составу участников с открытой формой подачи предложений о цене имущества в порядке, установленном Федеральным законом  от  21.12.2001 № 178–ФЗ «О приватизации государственного и муниципального имущества»</w:t>
      </w:r>
      <w:r w:rsidRPr="00407126">
        <w:rPr>
          <w:color w:val="1D1B11"/>
          <w:sz w:val="28"/>
          <w:szCs w:val="28"/>
        </w:rPr>
        <w:t xml:space="preserve">, постановлением Правительства РФ от 27.08.2012 № 860 "Об организации и проведении продажи государственного или муниципального имущества в электронной форме". </w:t>
      </w:r>
    </w:p>
    <w:p w:rsidR="00794FFF" w:rsidRPr="00407126" w:rsidRDefault="00794FFF" w:rsidP="00794FFF">
      <w:pPr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 xml:space="preserve">7. Порядок подачи (приёма) и отзыва заявок 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sz w:val="28"/>
          <w:szCs w:val="28"/>
        </w:rPr>
        <w:tab/>
      </w:r>
      <w:r w:rsidRPr="00407126">
        <w:rPr>
          <w:bCs/>
          <w:color w:val="000000"/>
          <w:sz w:val="28"/>
          <w:szCs w:val="28"/>
        </w:rPr>
        <w:t>Прием заявок и прилагаемых к ним документов начинается с даты и времени, указанных в настоящем Информационном сообщении о продаже муниципального имущества на аукционе в электронной форме (далее – Информационное сообщение), осуществляется в сроки, установленные в Информационном сообщении.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 xml:space="preserve">Для участия в продаже имущества на аукционе Претенденты перечисляют задаток в размере </w:t>
      </w:r>
      <w:r w:rsidRPr="00407126">
        <w:rPr>
          <w:sz w:val="28"/>
          <w:szCs w:val="28"/>
        </w:rPr>
        <w:t xml:space="preserve">268 000 </w:t>
      </w:r>
      <w:r w:rsidRPr="00407126">
        <w:rPr>
          <w:color w:val="000000"/>
          <w:sz w:val="28"/>
          <w:szCs w:val="28"/>
        </w:rPr>
        <w:t xml:space="preserve"> (двести шестьдесят восемь тысяч) </w:t>
      </w:r>
      <w:r w:rsidRPr="00407126">
        <w:rPr>
          <w:bCs/>
          <w:color w:val="000000"/>
          <w:sz w:val="28"/>
          <w:szCs w:val="28"/>
        </w:rPr>
        <w:t>рублей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</w:t>
      </w:r>
      <w:r>
        <w:rPr>
          <w:sz w:val="28"/>
          <w:szCs w:val="28"/>
        </w:rPr>
        <w:t xml:space="preserve"> </w:t>
      </w:r>
      <w:r w:rsidRPr="00407126">
        <w:rPr>
          <w:sz w:val="28"/>
          <w:szCs w:val="28"/>
        </w:rPr>
        <w:t>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794FFF" w:rsidRPr="00407126" w:rsidRDefault="00794FFF" w:rsidP="00794FFF">
      <w:pPr>
        <w:jc w:val="both"/>
        <w:rPr>
          <w:sz w:val="28"/>
          <w:szCs w:val="28"/>
        </w:rPr>
      </w:pPr>
      <w:r w:rsidRPr="00407126">
        <w:rPr>
          <w:sz w:val="28"/>
          <w:szCs w:val="28"/>
        </w:rPr>
        <w:tab/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8" w:history="1">
        <w:r w:rsidRPr="00407126">
          <w:rPr>
            <w:sz w:val="28"/>
            <w:szCs w:val="28"/>
          </w:rPr>
          <w:t>https://www.rts-tender.ru/</w:t>
        </w:r>
      </w:hyperlink>
      <w:r w:rsidRPr="00407126">
        <w:rPr>
          <w:sz w:val="28"/>
          <w:szCs w:val="28"/>
        </w:rPr>
        <w:t>, с приложением электронных образов следующих документов: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Юридические лица предоставляют: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- Заверенные копии учредительных документов Заявителя;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lastRenderedPageBreak/>
        <w:t xml:space="preserve">Физические лица предъявляют </w:t>
      </w:r>
      <w:hyperlink r:id="rId9" w:history="1">
        <w:r w:rsidRPr="00407126">
          <w:rPr>
            <w:sz w:val="28"/>
            <w:szCs w:val="28"/>
          </w:rPr>
          <w:t>документ</w:t>
        </w:r>
      </w:hyperlink>
      <w:r w:rsidRPr="00407126">
        <w:rPr>
          <w:sz w:val="28"/>
          <w:szCs w:val="28"/>
        </w:rPr>
        <w:t>, удостоверяющий личность.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Одно лицо имеет право подать только одну заявку.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При приеме заявок от Претендентов Оператор обеспечивает: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В течение одного часа со времени поступления заявки Оператор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В случае отзыва Претендентом заявки,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 В случае отзыва заявки позднее дня окончания приема заявок задаток возвращается Оператором в порядке, установленном для Претендентов, не допущенных к участию в продаже имущества.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</w:t>
      </w:r>
      <w:r w:rsidRPr="00407126">
        <w:rPr>
          <w:bCs/>
          <w:sz w:val="28"/>
          <w:szCs w:val="28"/>
        </w:rPr>
        <w:t>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b/>
          <w:sz w:val="28"/>
          <w:szCs w:val="28"/>
        </w:rPr>
        <w:t xml:space="preserve">Дата и время начала подачи заявок: </w:t>
      </w:r>
      <w:r>
        <w:rPr>
          <w:b/>
          <w:sz w:val="28"/>
          <w:szCs w:val="28"/>
        </w:rPr>
        <w:t>15</w:t>
      </w:r>
      <w:r w:rsidRPr="0040712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407126">
        <w:rPr>
          <w:b/>
          <w:sz w:val="28"/>
          <w:szCs w:val="28"/>
        </w:rPr>
        <w:t>.2021</w:t>
      </w:r>
      <w:r w:rsidRPr="00407126">
        <w:rPr>
          <w:sz w:val="28"/>
          <w:szCs w:val="28"/>
        </w:rPr>
        <w:t xml:space="preserve"> с 07 час. 00 мин. по московскому времени.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b/>
          <w:sz w:val="28"/>
          <w:szCs w:val="28"/>
        </w:rPr>
        <w:t>Дата и время окончания подачи заявок:</w:t>
      </w:r>
      <w:r w:rsidRPr="00242E8D">
        <w:rPr>
          <w:b/>
          <w:sz w:val="28"/>
          <w:szCs w:val="28"/>
        </w:rPr>
        <w:t xml:space="preserve"> 10.05</w:t>
      </w:r>
      <w:r w:rsidRPr="00407126">
        <w:rPr>
          <w:b/>
          <w:sz w:val="28"/>
          <w:szCs w:val="28"/>
        </w:rPr>
        <w:t xml:space="preserve">.2021 </w:t>
      </w:r>
      <w:r w:rsidRPr="00407126">
        <w:rPr>
          <w:sz w:val="28"/>
          <w:szCs w:val="28"/>
        </w:rPr>
        <w:t>в 18 час. 00 мин. по московскому времени.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b/>
          <w:sz w:val="28"/>
          <w:szCs w:val="28"/>
        </w:rPr>
        <w:t>Дата определения участников аукциона, проводимого в электронной форме</w:t>
      </w:r>
      <w:r w:rsidRPr="00407126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13</w:t>
      </w:r>
      <w:r w:rsidRPr="0040712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07126">
        <w:rPr>
          <w:b/>
          <w:sz w:val="28"/>
          <w:szCs w:val="28"/>
        </w:rPr>
        <w:t xml:space="preserve">.2021 </w:t>
      </w:r>
      <w:r w:rsidRPr="00407126">
        <w:rPr>
          <w:sz w:val="28"/>
          <w:szCs w:val="28"/>
        </w:rPr>
        <w:t>с 07 час. 00 мин. по московскому времени.</w:t>
      </w:r>
    </w:p>
    <w:p w:rsidR="00794FFF" w:rsidRPr="00407126" w:rsidRDefault="00794FFF" w:rsidP="00794FFF">
      <w:pPr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 xml:space="preserve">Дата проведения торгов, проводимого в электронной форме: </w:t>
      </w:r>
      <w:r>
        <w:rPr>
          <w:b/>
          <w:sz w:val="28"/>
          <w:szCs w:val="28"/>
        </w:rPr>
        <w:t>18</w:t>
      </w:r>
      <w:r w:rsidRPr="0040712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07126">
        <w:rPr>
          <w:b/>
          <w:sz w:val="28"/>
          <w:szCs w:val="28"/>
        </w:rPr>
        <w:t xml:space="preserve">.2021 </w:t>
      </w:r>
      <w:r w:rsidRPr="00407126">
        <w:rPr>
          <w:sz w:val="28"/>
          <w:szCs w:val="28"/>
        </w:rPr>
        <w:t>в 07 час. 00 мин. по московскому времени</w:t>
      </w:r>
    </w:p>
    <w:p w:rsidR="00794FFF" w:rsidRPr="00407126" w:rsidRDefault="00794FFF" w:rsidP="00794FFF">
      <w:pPr>
        <w:ind w:firstLine="709"/>
        <w:jc w:val="both"/>
        <w:rPr>
          <w:b/>
          <w:sz w:val="28"/>
          <w:szCs w:val="28"/>
        </w:rPr>
      </w:pPr>
    </w:p>
    <w:p w:rsidR="00794FFF" w:rsidRPr="00407126" w:rsidRDefault="00794FFF" w:rsidP="00794FFF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lastRenderedPageBreak/>
        <w:t>8. Перечень документов, представляемых участниками торгов  и требования к их оформлению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sz w:val="28"/>
          <w:szCs w:val="28"/>
        </w:rPr>
        <w:t>Одновременно с заявкой на участие в аукционе Претенденты представляют следующие документы в форме электронных документов</w:t>
      </w:r>
      <w:r w:rsidRPr="00407126">
        <w:rPr>
          <w:bCs/>
          <w:color w:val="000000"/>
          <w:sz w:val="28"/>
          <w:szCs w:val="28"/>
        </w:rPr>
        <w:t xml:space="preserve">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  <w:u w:val="single"/>
        </w:rPr>
        <w:t>Юридические лица</w:t>
      </w:r>
      <w:r w:rsidRPr="00407126">
        <w:rPr>
          <w:bCs/>
          <w:color w:val="000000"/>
          <w:sz w:val="28"/>
          <w:szCs w:val="28"/>
        </w:rPr>
        <w:t>: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- заверенные копии учредительных документов;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  <w:u w:val="single"/>
        </w:rPr>
        <w:t>Физические лица</w:t>
      </w:r>
      <w:r w:rsidRPr="00407126">
        <w:rPr>
          <w:bCs/>
          <w:color w:val="000000"/>
          <w:sz w:val="28"/>
          <w:szCs w:val="28"/>
        </w:rPr>
        <w:t>: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- документ, удостоверяющий личность.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lastRenderedPageBreak/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794FFF" w:rsidRPr="00407126" w:rsidRDefault="00794FFF" w:rsidP="00794FFF">
      <w:pPr>
        <w:ind w:firstLine="709"/>
        <w:jc w:val="both"/>
        <w:rPr>
          <w:bCs/>
          <w:color w:val="000000"/>
          <w:sz w:val="28"/>
          <w:szCs w:val="28"/>
        </w:rPr>
      </w:pPr>
      <w:r w:rsidRPr="00407126">
        <w:rPr>
          <w:bCs/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794FFF" w:rsidRPr="00407126" w:rsidRDefault="00794FFF" w:rsidP="00794FFF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794FFF" w:rsidRPr="00407126" w:rsidRDefault="00794FFF" w:rsidP="00794FFF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>9. Ограничения участия отдельных категорий физических и юридических лиц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Покупателями имущества могут быть лица, отвечающие признакам покупателя в соответствии с Законом № 178-ФЗ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Покупателями имущества могут быть любые физические и юридические лица, за исключением: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94FFF" w:rsidRPr="00407126" w:rsidRDefault="00794FFF" w:rsidP="00794FFF">
      <w:pPr>
        <w:ind w:firstLine="709"/>
        <w:jc w:val="both"/>
        <w:rPr>
          <w:b/>
          <w:sz w:val="28"/>
          <w:szCs w:val="28"/>
        </w:rPr>
      </w:pPr>
    </w:p>
    <w:p w:rsidR="00794FFF" w:rsidRPr="00407126" w:rsidRDefault="00794FFF" w:rsidP="00794FFF">
      <w:pPr>
        <w:jc w:val="both"/>
        <w:rPr>
          <w:b/>
          <w:sz w:val="28"/>
          <w:szCs w:val="28"/>
        </w:rPr>
      </w:pPr>
      <w:r w:rsidRPr="00407126">
        <w:rPr>
          <w:sz w:val="28"/>
          <w:szCs w:val="28"/>
        </w:rPr>
        <w:tab/>
      </w:r>
      <w:r w:rsidRPr="00407126">
        <w:rPr>
          <w:b/>
          <w:sz w:val="28"/>
          <w:szCs w:val="28"/>
        </w:rPr>
        <w:t xml:space="preserve">10. Порядок внесения задатка и его возврата. </w:t>
      </w:r>
    </w:p>
    <w:p w:rsidR="00794FFF" w:rsidRPr="00407126" w:rsidRDefault="00794FFF" w:rsidP="00794FFF">
      <w:pPr>
        <w:jc w:val="both"/>
        <w:rPr>
          <w:sz w:val="28"/>
          <w:szCs w:val="28"/>
        </w:rPr>
      </w:pPr>
      <w:r w:rsidRPr="00407126">
        <w:rPr>
          <w:sz w:val="28"/>
          <w:szCs w:val="28"/>
        </w:rPr>
        <w:tab/>
        <w:t xml:space="preserve">Порядок внесения задатка определяется регламентом работы электронной площадки Оператора  </w:t>
      </w:r>
      <w:hyperlink r:id="rId10" w:history="1">
        <w:r w:rsidRPr="00407126">
          <w:rPr>
            <w:sz w:val="28"/>
            <w:szCs w:val="28"/>
          </w:rPr>
          <w:t>www.rts-tender.ru</w:t>
        </w:r>
      </w:hyperlink>
      <w:r w:rsidRPr="00407126">
        <w:rPr>
          <w:sz w:val="28"/>
          <w:szCs w:val="28"/>
        </w:rPr>
        <w:t xml:space="preserve"> 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lastRenderedPageBreak/>
        <w:t>Данное сообщение является публичной офертой для заключения договора о задатке в соответствии со статьей 437 ГК, а подача Претендентом заявки и перечисление задатка являются акцептом такой оферты.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Задаток, прописанный в извещении, в размере двадцати процентов от начальной стоимости имущества, необходимо перечислить на расчетный счет организатора торгов, указанный на официальном сайте: </w:t>
      </w:r>
      <w:hyperlink r:id="rId11" w:history="1">
        <w:r w:rsidRPr="00407126">
          <w:rPr>
            <w:sz w:val="28"/>
            <w:szCs w:val="28"/>
          </w:rPr>
          <w:t>https://www.rts-tender.ru/</w:t>
        </w:r>
      </w:hyperlink>
      <w:r w:rsidRPr="00407126">
        <w:rPr>
          <w:sz w:val="28"/>
          <w:szCs w:val="28"/>
        </w:rPr>
        <w:t>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 xml:space="preserve">Получатель: ООО «РТС-тендер» 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 xml:space="preserve">Наименование банка: Филиал «Корпоративный» ПАО «Совкомбанк» 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 xml:space="preserve">Расчетный счёт: 40702810512030016362 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Корр. счёт:</w:t>
      </w:r>
      <w:r w:rsidRPr="00407126">
        <w:rPr>
          <w:bCs/>
          <w:sz w:val="28"/>
          <w:szCs w:val="28"/>
        </w:rPr>
        <w:tab/>
        <w:t>30101810445250000360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 xml:space="preserve"> БИК</w:t>
      </w:r>
      <w:r w:rsidRPr="00407126">
        <w:rPr>
          <w:bCs/>
          <w:sz w:val="28"/>
          <w:szCs w:val="28"/>
        </w:rPr>
        <w:tab/>
        <w:t>044525360  ИНН</w:t>
      </w:r>
      <w:r w:rsidRPr="00407126">
        <w:rPr>
          <w:bCs/>
          <w:sz w:val="28"/>
          <w:szCs w:val="28"/>
        </w:rPr>
        <w:tab/>
        <w:t>7710357167 КПП</w:t>
      </w:r>
      <w:r w:rsidRPr="00407126">
        <w:rPr>
          <w:bCs/>
          <w:sz w:val="28"/>
          <w:szCs w:val="28"/>
        </w:rPr>
        <w:tab/>
        <w:t xml:space="preserve">773001001 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Назначение платежа</w:t>
      </w:r>
      <w:r w:rsidRPr="00407126">
        <w:rPr>
          <w:bCs/>
          <w:sz w:val="28"/>
          <w:szCs w:val="28"/>
        </w:rPr>
        <w:tab/>
        <w:t>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 xml:space="preserve">Денежные средства в сумме задатка должны быть внесены на лицевой счет Претендента на электронной торговой площадке не позднее </w:t>
      </w:r>
      <w:r>
        <w:rPr>
          <w:bCs/>
          <w:sz w:val="28"/>
          <w:szCs w:val="28"/>
        </w:rPr>
        <w:t>10 мая</w:t>
      </w:r>
      <w:r w:rsidRPr="00407126">
        <w:rPr>
          <w:bCs/>
          <w:sz w:val="28"/>
          <w:szCs w:val="28"/>
        </w:rPr>
        <w:t xml:space="preserve"> 2021 года 18 часов 00 минут (время московское).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В случаях отзыва Претендентом заявки: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Участникам, за исключением победителя Процедуры, внесенный задаток возвращается в течение 5 (пяти) дней с даты подведения итогов Процедуры.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Претендентам, не допущенным к участию в Процедуре, внесенный задаток возвращается в течение 5 (пяти) дней со дня подписания протокола о признании претендентов участниками.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lastRenderedPageBreak/>
        <w:t>Задаток, внесенный лицом, впоследствии признанным победителем Процедуры, засчитывается в счет оплаты приобретаемого имущества. При этом заключение договора купли-продажи для победителя Процедуры является обязательным.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При уклонении или отказе победителя Процедуры от заключения в установленный срок договора купли-продажи, он утрачивает право на заключение указанного договора и задаток ему не возвращается. Результаты Процедуры аннулируются.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В случае отказа Продавца от проведения Процедуры, поступившие задатки возвращаются Претендентам/участникам в течение 5 (пяти) рабочих дней с даты принятия решения об отказе в проведении Процедуры.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</w:p>
    <w:p w:rsidR="00794FFF" w:rsidRPr="00407126" w:rsidRDefault="00794FFF" w:rsidP="00794FFF">
      <w:pPr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>11. Порядок ознакомления покупателей с иной информацией,  условиями договора купли-продажи имущества</w:t>
      </w:r>
    </w:p>
    <w:p w:rsidR="00794FFF" w:rsidRPr="00407126" w:rsidRDefault="00794FFF" w:rsidP="00794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С информацией о выставленном на торги объекте недвижимости можно ознакомиться в Администрации Ростовкинского сельского поселения Омского муниципального района Омской области по адресу: 644527 Омская область, Омский район, п. Ростовка, дом 21, по рабочим дням с 09-00 до 13.00 и с 14.30 до 16.00 по местному времени, контактный телефон (3812)96-11-49, официальный сайт Администрации Ростовкинского сельского поселения Омского муниципального района Омской области  </w:t>
      </w:r>
      <w:hyperlink r:id="rId12" w:history="1">
        <w:r w:rsidRPr="00407126">
          <w:rPr>
            <w:sz w:val="28"/>
            <w:szCs w:val="28"/>
            <w:u w:val="single"/>
          </w:rPr>
          <w:t>www.ростовка21.рф</w:t>
        </w:r>
      </w:hyperlink>
      <w:r w:rsidRPr="00407126">
        <w:rPr>
          <w:sz w:val="28"/>
          <w:szCs w:val="28"/>
        </w:rPr>
        <w:t xml:space="preserve">, и на официальном сайте Российской Федерации для размещения информации о проведении торгов </w:t>
      </w:r>
      <w:hyperlink r:id="rId13" w:history="1">
        <w:r w:rsidRPr="00407126">
          <w:rPr>
            <w:sz w:val="28"/>
            <w:szCs w:val="28"/>
          </w:rPr>
          <w:t>www.torgi.gov.ru</w:t>
        </w:r>
      </w:hyperlink>
      <w:r w:rsidRPr="00407126">
        <w:rPr>
          <w:sz w:val="28"/>
          <w:szCs w:val="28"/>
        </w:rPr>
        <w:t>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 xml:space="preserve">Осмотр имущества, в отношении которого проводится аукцион, осуществляется по месту нахождения имущества заинтересованными лицами самостоятельно, либо при участии представителя Продавца ежедневно с понедельника по пятницу с 9 часов 00 минут до 13 часов 00 минут и с 14 часов 30 минут до 16 часов 00 минут. 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</w:p>
    <w:p w:rsidR="00794FFF" w:rsidRPr="00407126" w:rsidRDefault="00794FFF" w:rsidP="00794FFF">
      <w:pPr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>12.  Порядок определения участников аукциона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В день определения Участников аукциона, указанный в настоящем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Pr="00407126">
        <w:rPr>
          <w:bCs/>
          <w:sz w:val="28"/>
          <w:szCs w:val="28"/>
        </w:rPr>
        <w:lastRenderedPageBreak/>
        <w:t>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в) не подтверждено поступление в установленный срок задатка на счет Оператора, указанный в настоящем Информационном сообщении.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г) заявка подана лицом, не уполномоченным Претендентом на осуществление таких действий.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</w:p>
    <w:p w:rsidR="00794FFF" w:rsidRPr="00407126" w:rsidRDefault="00794FFF" w:rsidP="00794FFF">
      <w:pPr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>13. Порядок проведения аукциона и определения победителя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Процедура аукциона проводится на электронной торговой площадке ООО "РТС-тендер" в день и время, указанные в настоящем Информационном сообщении о проведении аукциона, путём последовательного повышения Участниками начальной цены продажи имущества на величину, равную величине "шага аукциона".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"Шаг аукциона" установлен Продавцом в фиксированной сумме, указанной в Информационном сообщении, который не изменяется в течение всего аукциона.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Со времени начала проведения процедуры аукциона Оператором размещается: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При этом программными средствами электронной площадки обеспечивается: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 предложение о цене такого имущества в ходе продажи, и подписывается Продавцом в течение одного часа с момента получения </w:t>
      </w:r>
      <w:r w:rsidRPr="00407126">
        <w:rPr>
          <w:bCs/>
          <w:sz w:val="28"/>
          <w:szCs w:val="28"/>
        </w:rPr>
        <w:lastRenderedPageBreak/>
        <w:t>электронного журнала, но не позднее рабочего дня, следующего за днем подведения итогов аукциона.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Аукцион признается несостоявшимся в следующих случаях: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б) принято решение о признании только одного Претендента Участником;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в) ни один из Участников не сделал предложение о начальной цене имущества.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Решение о признании аукциона несостоявшимся оформляется протоколом.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б) цена сделки;</w:t>
      </w:r>
    </w:p>
    <w:p w:rsidR="00794FFF" w:rsidRPr="00407126" w:rsidRDefault="00794FFF" w:rsidP="00794FFF">
      <w:pPr>
        <w:ind w:firstLine="709"/>
        <w:jc w:val="both"/>
        <w:rPr>
          <w:bCs/>
          <w:sz w:val="28"/>
          <w:szCs w:val="28"/>
        </w:rPr>
      </w:pPr>
      <w:r w:rsidRPr="00407126">
        <w:rPr>
          <w:bCs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794FFF" w:rsidRPr="00407126" w:rsidRDefault="00794FFF" w:rsidP="00794FFF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Об итогах аукциона будет сообщено на официальных сайтах: на официальном сайте Администрации Ростовкинского сельского поселения  http://ростовка21.рф и на сайте Российской Федерации для размещения информации о проведении торгов www.torgi.gov.ru, в течение десяти дней со дня совершения сделки.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</w:p>
    <w:p w:rsidR="00794FFF" w:rsidRPr="00407126" w:rsidRDefault="00794FFF" w:rsidP="00794FFF">
      <w:pPr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>14.</w:t>
      </w:r>
      <w:r w:rsidRPr="00407126">
        <w:rPr>
          <w:sz w:val="28"/>
          <w:szCs w:val="28"/>
        </w:rPr>
        <w:t xml:space="preserve"> </w:t>
      </w:r>
      <w:r w:rsidRPr="00407126">
        <w:rPr>
          <w:b/>
          <w:sz w:val="28"/>
          <w:szCs w:val="28"/>
        </w:rPr>
        <w:t>Порядок заключения договора купли-продажи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Договор купли-продажи </w:t>
      </w:r>
      <w:r w:rsidRPr="00407126">
        <w:rPr>
          <w:bCs/>
          <w:sz w:val="28"/>
          <w:szCs w:val="28"/>
        </w:rPr>
        <w:t xml:space="preserve">имущества </w:t>
      </w:r>
      <w:r w:rsidRPr="00407126">
        <w:rPr>
          <w:sz w:val="28"/>
          <w:szCs w:val="28"/>
        </w:rPr>
        <w:t>заключается между Продавцом и победителем аукциона в форме электронного документа в установленном законодательством порядке в течение 5 (пяти) рабочих дней с даты подведения итогов аукциона.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Расчет за Объект производится на основании Договора путем перечисления Покупателем </w:t>
      </w:r>
      <w:r w:rsidRPr="00407126">
        <w:rPr>
          <w:color w:val="000000"/>
          <w:sz w:val="28"/>
          <w:szCs w:val="28"/>
        </w:rPr>
        <w:t xml:space="preserve">суммы за вычетом задатка </w:t>
      </w:r>
      <w:r w:rsidRPr="00407126">
        <w:rPr>
          <w:sz w:val="28"/>
          <w:szCs w:val="28"/>
        </w:rPr>
        <w:t xml:space="preserve">на банковский счет по следующим реквизитам: УФК по Омской области (Администрация Ростовкинского сельского поселения Омского муниципального района Омской области л/с 04523029060), ИНН/КПП  5528025041/552801001, ОГРН 1055553037759, БАНК: Отделение Омск  Банка России//УФК по Омской области г. Омск, БИК: 015209001, Р/сч:  03100643000000015200, К/сч:  </w:t>
      </w:r>
      <w:r w:rsidRPr="00407126">
        <w:rPr>
          <w:sz w:val="28"/>
          <w:szCs w:val="28"/>
        </w:rPr>
        <w:lastRenderedPageBreak/>
        <w:t>40102810245370000044, Код дохода: 62111413060100000410, ОКТМО: 52644444, в течение 30 дней со дня подписания Договора.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Задаток, перечисленный покупателем для участия в аукционе, засчитывается в счет оплаты приобретаемого</w:t>
      </w:r>
      <w:r w:rsidRPr="00407126">
        <w:rPr>
          <w:bCs/>
          <w:sz w:val="28"/>
          <w:szCs w:val="28"/>
        </w:rPr>
        <w:t xml:space="preserve"> имущества</w:t>
      </w:r>
      <w:r w:rsidRPr="00407126">
        <w:rPr>
          <w:sz w:val="28"/>
          <w:szCs w:val="28"/>
        </w:rPr>
        <w:t xml:space="preserve">. </w:t>
      </w:r>
    </w:p>
    <w:p w:rsidR="00794FFF" w:rsidRPr="00407126" w:rsidRDefault="00794FFF" w:rsidP="00794FFF">
      <w:pPr>
        <w:suppressAutoHyphens/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Покупатель вправе оплатить приобретаемый объект недвижимости досрочно.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b/>
          <w:sz w:val="28"/>
          <w:szCs w:val="28"/>
        </w:rPr>
        <w:t>15. Переход права собственности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Передача</w:t>
      </w:r>
      <w:r w:rsidRPr="00407126">
        <w:rPr>
          <w:bCs/>
          <w:sz w:val="28"/>
          <w:szCs w:val="28"/>
        </w:rPr>
        <w:t xml:space="preserve"> имущества</w:t>
      </w:r>
      <w:r w:rsidRPr="00407126">
        <w:rPr>
          <w:sz w:val="28"/>
          <w:szCs w:val="28"/>
        </w:rPr>
        <w:t xml:space="preserve"> осуществляется по акту приема – передачи после полной оплаты приобретенного по договору купли-продажи</w:t>
      </w:r>
      <w:r w:rsidRPr="00407126">
        <w:rPr>
          <w:bCs/>
          <w:sz w:val="28"/>
          <w:szCs w:val="28"/>
        </w:rPr>
        <w:t xml:space="preserve"> имущества</w:t>
      </w:r>
      <w:r w:rsidRPr="00407126">
        <w:rPr>
          <w:sz w:val="28"/>
          <w:szCs w:val="28"/>
        </w:rPr>
        <w:t xml:space="preserve">. </w:t>
      </w:r>
      <w:r w:rsidRPr="00407126">
        <w:rPr>
          <w:bCs/>
          <w:sz w:val="28"/>
          <w:szCs w:val="28"/>
        </w:rPr>
        <w:t xml:space="preserve">Имущество </w:t>
      </w:r>
      <w:r w:rsidRPr="00407126">
        <w:rPr>
          <w:sz w:val="28"/>
          <w:szCs w:val="28"/>
        </w:rPr>
        <w:t>считаются переданными покупателю со дня подписания акта приема - передачи. С указанного момента на покупателя переходит риск случайной гибели или повреждения переданного</w:t>
      </w:r>
      <w:r w:rsidRPr="00407126">
        <w:rPr>
          <w:bCs/>
          <w:sz w:val="28"/>
          <w:szCs w:val="28"/>
        </w:rPr>
        <w:t xml:space="preserve"> имущества.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Не позднее пяти рабочих дней с даты подписания акта приема-передачи необходимо осуществить действия по государственной регистрации перехода права собственности на</w:t>
      </w:r>
      <w:r w:rsidRPr="00407126">
        <w:rPr>
          <w:bCs/>
          <w:sz w:val="28"/>
          <w:szCs w:val="28"/>
        </w:rPr>
        <w:t xml:space="preserve"> имущество</w:t>
      </w:r>
      <w:r w:rsidRPr="00407126">
        <w:rPr>
          <w:sz w:val="28"/>
          <w:szCs w:val="28"/>
        </w:rPr>
        <w:t xml:space="preserve">. Расходы по государственной регистрации перехода права собственности в полном объеме возлагаются на покупателя. 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Право собственности на </w:t>
      </w:r>
      <w:r w:rsidRPr="00407126">
        <w:rPr>
          <w:bCs/>
          <w:sz w:val="28"/>
          <w:szCs w:val="28"/>
        </w:rPr>
        <w:t xml:space="preserve">имущество </w:t>
      </w:r>
      <w:r w:rsidRPr="00407126">
        <w:rPr>
          <w:sz w:val="28"/>
          <w:szCs w:val="28"/>
        </w:rPr>
        <w:t>переходит к покупателю со дня государственной регистрации перехода права собственности.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 xml:space="preserve">До перехода права собственности покупатель вправе пользоваться переданным ему </w:t>
      </w:r>
      <w:r w:rsidRPr="00407126">
        <w:rPr>
          <w:bCs/>
          <w:sz w:val="28"/>
          <w:szCs w:val="28"/>
        </w:rPr>
        <w:t xml:space="preserve">имуществом </w:t>
      </w:r>
      <w:r w:rsidRPr="00407126">
        <w:rPr>
          <w:sz w:val="28"/>
          <w:szCs w:val="28"/>
        </w:rPr>
        <w:t>без проведения его перепланировок, переоборудования и реконструкции.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</w:p>
    <w:p w:rsidR="00794FFF" w:rsidRPr="00407126" w:rsidRDefault="00794FFF" w:rsidP="00794FFF">
      <w:pPr>
        <w:ind w:firstLine="709"/>
        <w:jc w:val="both"/>
        <w:rPr>
          <w:b/>
          <w:sz w:val="28"/>
          <w:szCs w:val="28"/>
        </w:rPr>
      </w:pPr>
      <w:r w:rsidRPr="00407126">
        <w:rPr>
          <w:b/>
          <w:sz w:val="28"/>
          <w:szCs w:val="28"/>
        </w:rPr>
        <w:t>16. Заключительные положения</w:t>
      </w:r>
    </w:p>
    <w:p w:rsidR="00794FFF" w:rsidRPr="00407126" w:rsidRDefault="00794FFF" w:rsidP="00794FFF">
      <w:pPr>
        <w:ind w:firstLine="709"/>
        <w:jc w:val="both"/>
        <w:rPr>
          <w:sz w:val="28"/>
          <w:szCs w:val="28"/>
        </w:rPr>
      </w:pPr>
      <w:r w:rsidRPr="00407126">
        <w:rPr>
          <w:sz w:val="28"/>
          <w:szCs w:val="28"/>
        </w:rPr>
        <w:t>Все иные вопросы, касающиеся проведения продажи</w:t>
      </w:r>
      <w:r w:rsidRPr="00407126">
        <w:rPr>
          <w:bCs/>
          <w:sz w:val="28"/>
          <w:szCs w:val="28"/>
        </w:rPr>
        <w:t xml:space="preserve"> имущества</w:t>
      </w:r>
      <w:r w:rsidRPr="00407126">
        <w:rPr>
          <w:sz w:val="28"/>
          <w:szCs w:val="28"/>
        </w:rPr>
        <w:t>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84ECB" w:rsidRDefault="00284ECB">
      <w:bookmarkStart w:id="0" w:name="_GoBack"/>
      <w:bookmarkEnd w:id="0"/>
    </w:p>
    <w:sectPr w:rsidR="0028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7DBB"/>
    <w:multiLevelType w:val="hybridMultilevel"/>
    <w:tmpl w:val="7E76DF42"/>
    <w:lvl w:ilvl="0" w:tplc="2EBE82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FF"/>
    <w:rsid w:val="00284ECB"/>
    <w:rsid w:val="007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BF743-63DE-4E72-9DC1-598C2818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94FFF"/>
    <w:pPr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p.rts-tender.ru/" TargetMode="External"/><Relationship Id="rId12" Type="http://schemas.openxmlformats.org/officeDocument/2006/relationships/hyperlink" Target="http://www.&#1088;&#1086;&#1089;&#1090;&#1086;&#1074;&#1082;&#1072;21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://www.rts-tend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A40385C4FE2E6FD40B5089D57F94D6AD00E2061C6EACBDAF54FAEE3a8Q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2021-04-13T09:42:00Z</dcterms:created>
  <dcterms:modified xsi:type="dcterms:W3CDTF">2021-04-13T09:43:00Z</dcterms:modified>
</cp:coreProperties>
</file>